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6E" w:rsidRPr="0094346E" w:rsidRDefault="0094346E" w:rsidP="00050D9A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</w:p>
    <w:p w:rsidR="00050D9A" w:rsidRPr="0094346E" w:rsidRDefault="00050D9A" w:rsidP="00050D9A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Все обучающиеся имеют право на получение двухразового питания в соответствии с установленными для них нормативными требованиями и санитарными нормами.</w:t>
      </w:r>
    </w:p>
    <w:p w:rsidR="00050D9A" w:rsidRPr="0094346E" w:rsidRDefault="00050D9A" w:rsidP="00050D9A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proofErr w:type="gram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Обучающиеся не льготной категории с 1 по 11 класс могут воспользоваться правом на двухразовое питание.</w:t>
      </w:r>
      <w:proofErr w:type="gramEnd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 Образовательные организации имеют право организовывать дополнительное питание (обед) за счет средств родительской платы, стоимость которого определяется в соответствии с локальным нормативным актом организации. </w:t>
      </w:r>
      <w:proofErr w:type="gram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За счёт субвенции </w:t>
      </w:r>
      <w:proofErr w:type="spell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ХМАО-Югрыпо</w:t>
      </w:r>
      <w:proofErr w:type="spellEnd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 установленным нормативам для социальной поддержки детей сирот,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получающих образование в учреждении, в размере 189 рублей, и денежной компенсации обучающимся на дому.</w:t>
      </w:r>
      <w:proofErr w:type="gramEnd"/>
      <w:r w:rsid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 </w:t>
      </w:r>
      <w:proofErr w:type="gram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За счёт субвенции, выделяемо</w:t>
      </w:r>
      <w:r w:rsid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й из бюджета Ханты-Мансийского А</w:t>
      </w:r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втономного округа - </w:t>
      </w:r>
      <w:proofErr w:type="spell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Югры</w:t>
      </w:r>
      <w:proofErr w:type="spellEnd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 по установленным нормативам для социальной поддержки обучающихся 1-4 классов, получающих образование в учреждении, не относящихся к вышеупомянутым обучающимся в размере 76 рублей, и денежной компенсации обучающимся на дому.</w:t>
      </w:r>
      <w:proofErr w:type="gramEnd"/>
    </w:p>
    <w:p w:rsidR="00050D9A" w:rsidRPr="0094346E" w:rsidRDefault="00050D9A" w:rsidP="00050D9A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r w:rsidRPr="0094346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Контактная информация ответственных лиц от образовательного учреждения за организацию питания обучающихся:</w:t>
      </w:r>
    </w:p>
    <w:p w:rsidR="00050D9A" w:rsidRPr="0094346E" w:rsidRDefault="00050D9A" w:rsidP="00050D9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proofErr w:type="spell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Чернобровина</w:t>
      </w:r>
      <w:proofErr w:type="spellEnd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 Ольга Сергеевна, директор +7(34677) 20-0-67</w:t>
      </w:r>
    </w:p>
    <w:p w:rsidR="00050D9A" w:rsidRPr="0094346E" w:rsidRDefault="00050D9A" w:rsidP="00050D9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Сурикова Екатерина Владимировна, заведующий столовой , +79088836203</w:t>
      </w:r>
    </w:p>
    <w:p w:rsidR="00050D9A" w:rsidRPr="0094346E" w:rsidRDefault="00050D9A" w:rsidP="00050D9A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r w:rsidRPr="0094346E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</w:rPr>
        <w:t>Горячая линия:</w:t>
      </w:r>
    </w:p>
    <w:p w:rsidR="00050D9A" w:rsidRPr="0094346E" w:rsidRDefault="00050D9A" w:rsidP="00050D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Управление образования: </w:t>
      </w:r>
      <w:proofErr w:type="spell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Надежкина</w:t>
      </w:r>
      <w:proofErr w:type="spellEnd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 Юлия Игоревна, технолог, +7(34677) 34-9</w:t>
      </w:r>
      <w:r w:rsid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-</w:t>
      </w:r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14</w:t>
      </w:r>
    </w:p>
    <w:p w:rsidR="00050D9A" w:rsidRPr="0094346E" w:rsidRDefault="00050D9A" w:rsidP="00050D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Департамент образования ХМАО: </w:t>
      </w:r>
      <w:proofErr w:type="spell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Устюгова</w:t>
      </w:r>
      <w:proofErr w:type="spellEnd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 Надежда Павловна, начальник отдела планирования и финансово-экономического мониторинга, +7 (3467) 360-161 (</w:t>
      </w:r>
      <w:proofErr w:type="spell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доб</w:t>
      </w:r>
      <w:proofErr w:type="spellEnd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. 2570)</w:t>
      </w:r>
    </w:p>
    <w:p w:rsidR="00050D9A" w:rsidRPr="0094346E" w:rsidRDefault="00050D9A" w:rsidP="00050D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Телефон горячей линии </w:t>
      </w:r>
      <w:proofErr w:type="spellStart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Минпросвещения</w:t>
      </w:r>
      <w:proofErr w:type="spellEnd"/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 xml:space="preserve"> России по вопросам организации питания для школьников: +7 (800) 200-91-85</w:t>
      </w:r>
    </w:p>
    <w:p w:rsidR="00050D9A" w:rsidRPr="0094346E" w:rsidRDefault="00050D9A" w:rsidP="00050D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Телефон горячей линии ОНФ: +7 (800) 200 34 11</w:t>
      </w:r>
    </w:p>
    <w:p w:rsidR="00050D9A" w:rsidRPr="0094346E" w:rsidRDefault="00050D9A" w:rsidP="00050D9A">
      <w:pPr>
        <w:shd w:val="clear" w:color="auto" w:fill="FFFFFF"/>
        <w:spacing w:before="75" w:after="175" w:line="240" w:lineRule="auto"/>
        <w:jc w:val="both"/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</w:pPr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С 1 марта 2022 года на цифровой образовательной платформе «</w:t>
      </w:r>
      <w:hyperlink r:id="rId5" w:tgtFrame="_blank" w:history="1">
        <w:r w:rsidRPr="0094346E">
          <w:rPr>
            <w:rFonts w:ascii="Times New Roman" w:eastAsia="Times New Roman" w:hAnsi="Times New Roman" w:cs="Times New Roman"/>
            <w:b/>
            <w:color w:val="306AFD"/>
            <w:sz w:val="24"/>
            <w:szCs w:val="24"/>
          </w:rPr>
          <w:t xml:space="preserve">ГИС Образование </w:t>
        </w:r>
        <w:proofErr w:type="spellStart"/>
        <w:r w:rsidRPr="0094346E">
          <w:rPr>
            <w:rFonts w:ascii="Times New Roman" w:eastAsia="Times New Roman" w:hAnsi="Times New Roman" w:cs="Times New Roman"/>
            <w:b/>
            <w:color w:val="306AFD"/>
            <w:sz w:val="24"/>
            <w:szCs w:val="24"/>
          </w:rPr>
          <w:t>Югры</w:t>
        </w:r>
        <w:proofErr w:type="spellEnd"/>
      </w:hyperlink>
      <w:r w:rsidRPr="0094346E">
        <w:rPr>
          <w:rFonts w:ascii="Times New Roman" w:eastAsia="Times New Roman" w:hAnsi="Times New Roman" w:cs="Times New Roman"/>
          <w:b/>
          <w:color w:val="273350"/>
          <w:sz w:val="24"/>
          <w:szCs w:val="24"/>
        </w:rPr>
        <w:t>» работает модуль «Школьное питание», позволяющий родителям осуществлять выбор меню, оплату школьного питания, контроль качества питания детей. У Вас есть возможность ознакомиться с двумя вариантами двухнедельного цикличного меню для учащихся с 7 до 11 лет и с 12 лет и старше</w:t>
      </w:r>
    </w:p>
    <w:p w:rsidR="003D0CB7" w:rsidRPr="00050D9A" w:rsidRDefault="003D0CB7" w:rsidP="00050D9A"/>
    <w:sectPr w:rsidR="003D0CB7" w:rsidRPr="00050D9A" w:rsidSect="00050D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98B"/>
    <w:multiLevelType w:val="multilevel"/>
    <w:tmpl w:val="C402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65562"/>
    <w:multiLevelType w:val="multilevel"/>
    <w:tmpl w:val="B8F6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C0"/>
    <w:rsid w:val="00050D9A"/>
    <w:rsid w:val="00190534"/>
    <w:rsid w:val="003D0CB7"/>
    <w:rsid w:val="0084795D"/>
    <w:rsid w:val="0094346E"/>
    <w:rsid w:val="00CD0360"/>
    <w:rsid w:val="00C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0D9A"/>
    <w:rPr>
      <w:b/>
      <w:bCs/>
    </w:rPr>
  </w:style>
  <w:style w:type="character" w:styleId="a6">
    <w:name w:val="Hyperlink"/>
    <w:basedOn w:val="a0"/>
    <w:uiPriority w:val="99"/>
    <w:semiHidden/>
    <w:unhideWhenUsed/>
    <w:rsid w:val="00050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p.admhmao.ru/authorize?force_login=y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4</cp:revision>
  <cp:lastPrinted>2022-01-28T03:44:00Z</cp:lastPrinted>
  <dcterms:created xsi:type="dcterms:W3CDTF">2022-12-07T06:28:00Z</dcterms:created>
  <dcterms:modified xsi:type="dcterms:W3CDTF">2022-12-08T06:14:00Z</dcterms:modified>
</cp:coreProperties>
</file>